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Психолого-педагогическое сопровождение образовательного процесса лиц с ограниченными возможностями здоровья</w:t>
            </w:r>
          </w:p>
          <w:p>
            <w:pPr>
              <w:jc w:val="center"/>
              <w:spacing w:after="0" w:line="240" w:lineRule="auto"/>
              <w:rPr>
                <w:sz w:val="32"/>
                <w:szCs w:val="32"/>
              </w:rPr>
            </w:pPr>
            <w:r>
              <w:rPr>
                <w:rFonts w:ascii="Times New Roman" w:hAnsi="Times New Roman" w:cs="Times New Roman"/>
                <w:color w:val="#000000"/>
                <w:sz w:val="32"/>
                <w:szCs w:val="32"/>
              </w:rPr>
              <w:t> К.М.08.ДВ.01.01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25.2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образовательного процесса лиц с ограниченными возможностями здоровья»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К.М.08.ДВ.01.01 «Психолого-педагогическое сопровождение образовательного процесса лиц с ограниченными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«Психолого-педагогическое сопровождение образовательного процесса лиц с ограниченными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характеристику личностных и метапредметных результатов учащихся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К.М.08.ДВ.01.01 «Психолого-педагогическое сопровождение образовательного процесса лиц с ограниченными возможностями здоровья» относится к обязательной части, является дисциплиной Блока Б1. «Дисциплины (модули)». Модуль "Коррекционно-развивающая деятельность"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методика обучения</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 слуха, зрения и речи</w:t>
            </w:r>
          </w:p>
          <w:p>
            <w:pPr>
              <w:jc w:val="center"/>
              <w:spacing w:after="0" w:line="240" w:lineRule="auto"/>
              <w:rPr>
                <w:sz w:val="22"/>
                <w:szCs w:val="22"/>
              </w:rPr>
            </w:pPr>
            <w:r>
              <w:rPr>
                <w:rFonts w:ascii="Times New Roman" w:hAnsi="Times New Roman" w:cs="Times New Roman"/>
                <w:color w:val="#000000"/>
                <w:sz w:val="22"/>
                <w:szCs w:val="22"/>
              </w:rPr>
              <w:t> Коррекционно-развивающая работа в инклюзивном образовании</w:t>
            </w:r>
          </w:p>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Дефектология</w:t>
            </w:r>
          </w:p>
          <w:p>
            <w:pPr>
              <w:jc w:val="center"/>
              <w:spacing w:after="0" w:line="240" w:lineRule="auto"/>
              <w:rPr>
                <w:sz w:val="22"/>
                <w:szCs w:val="22"/>
              </w:rPr>
            </w:pPr>
            <w:r>
              <w:rPr>
                <w:rFonts w:ascii="Times New Roman" w:hAnsi="Times New Roman" w:cs="Times New Roman"/>
                <w:color w:val="#000000"/>
                <w:sz w:val="22"/>
                <w:szCs w:val="22"/>
              </w:rPr>
              <w:t> Основы обучения и воспитания детей с сенсорными нарушениями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детей с комплексными нарушениями в развитии</w:t>
            </w:r>
          </w:p>
          <w:p>
            <w:pPr>
              <w:jc w:val="center"/>
              <w:spacing w:after="0" w:line="240" w:lineRule="auto"/>
              <w:rPr>
                <w:sz w:val="22"/>
                <w:szCs w:val="22"/>
              </w:rPr>
            </w:pPr>
            <w:r>
              <w:rPr>
                <w:rFonts w:ascii="Times New Roman" w:hAnsi="Times New Roman" w:cs="Times New Roman"/>
                <w:color w:val="#000000"/>
                <w:sz w:val="22"/>
                <w:szCs w:val="22"/>
              </w:rPr>
              <w:t> Основы психологии семьи и семейного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ПК-1, ПК-4</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Специальная педагогика в контексте реализации коррекционно-образовательных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и специфические вопросы социально- педагогического сопровождения детей с ОВЗ в России и за рубежом.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Социально-педагогическое консультирование в системе специальной помощи детям с ограниченными возможностями. Возрастная периодизация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Социально-педагогическое консультирование в системе работы специального педагога. Модели интеграции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Социально-педагогическая диагностика в контексте специального сопровождения детей с ограниченными возможностями. Психолого- педагогическая характеристика субъектов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обеспечение интегративных процессов в образовании Специальные образовательные учреждения для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 «Общая характеристика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 Психолого-педагогическое сопровождение образовательного процесса в условиях введения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3.  Основы психолого-педагогического взаимодействия участников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4. Учебно-педагогическое сотрудничество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5. Основные затруднения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6. «Взаимодействие педагога с другими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3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Специальная педагогика в контексте реализации коррекционно-образовательных задач.</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Категориальный аппарат педагогики и психологии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1.2. Образование как педагогический процесс.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1.3.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1.4.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1.5. Социализация детей с ограниченными возможностями здоровья как цель инклюзивного обучения.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и специфические вопросы социально- педагогического сопровождения детей с ОВЗ в России и за рубежом. Общие вопросы обучения и воспитания детей с ограниченными возможностями здоровья в инклюзивной образовательной среде.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2.1. Организационно-управленческие вопросы реализации инклюзивной практики в образовании.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2.2. Коррекционно-развивающая среда. Принципы обучения и воспитания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2.3.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Социально-педагогическое консультирование в системе специальной помощи детям с ограниченными возможностями. Возрастная периодизация развития человека.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Понятие о возрастных кризах. Роль возрастных кризов в развитии психических нарушений у детей.</w:t>
            </w:r>
          </w:p>
          <w:p>
            <w:pPr>
              <w:jc w:val="both"/>
              <w:spacing w:after="0" w:line="240" w:lineRule="auto"/>
              <w:rPr>
                <w:sz w:val="24"/>
                <w:szCs w:val="24"/>
              </w:rPr>
            </w:pPr>
            <w:r>
              <w:rPr>
                <w:rFonts w:ascii="Times New Roman" w:hAnsi="Times New Roman" w:cs="Times New Roman"/>
                <w:color w:val="#000000"/>
                <w:sz w:val="24"/>
                <w:szCs w:val="24"/>
              </w:rPr>
              <w:t> 3.2. Причины нарушений интеллекта у детей. Классификация. Основные характеристики.</w:t>
            </w:r>
          </w:p>
          <w:p>
            <w:pPr>
              <w:jc w:val="both"/>
              <w:spacing w:after="0" w:line="240" w:lineRule="auto"/>
              <w:rPr>
                <w:sz w:val="24"/>
                <w:szCs w:val="24"/>
              </w:rPr>
            </w:pPr>
            <w:r>
              <w:rPr>
                <w:rFonts w:ascii="Times New Roman" w:hAnsi="Times New Roman" w:cs="Times New Roman"/>
                <w:color w:val="#000000"/>
                <w:sz w:val="24"/>
                <w:szCs w:val="24"/>
              </w:rPr>
              <w:t> 3.3. Факторы риска психического недоразвития ребенка.</w:t>
            </w:r>
          </w:p>
          <w:p>
            <w:pPr>
              <w:jc w:val="both"/>
              <w:spacing w:after="0" w:line="240" w:lineRule="auto"/>
              <w:rPr>
                <w:sz w:val="24"/>
                <w:szCs w:val="24"/>
              </w:rPr>
            </w:pPr>
            <w:r>
              <w:rPr>
                <w:rFonts w:ascii="Times New Roman" w:hAnsi="Times New Roman" w:cs="Times New Roman"/>
                <w:color w:val="#000000"/>
                <w:sz w:val="24"/>
                <w:szCs w:val="24"/>
              </w:rPr>
              <w:t> 3.4. Основные меры профилактики (медицинской и педагогической). Показания для консультации ребенка у психолога.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Социально-педагогическое консультирование в системе работы специального педагога. Модели интеграции детей с ограниченными возможностями здоровья.</w:t>
            </w:r>
          </w:p>
        </w:tc>
      </w:tr>
      <w:tr>
        <w:trPr>
          <w:trHeight w:hRule="exact" w:val="545.2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Комбинированная интеграция. Частичная интеграция. Временная интеграция. Полная интеграция.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4.2.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4.3. Проблемы и перспективы образовательной интеграции и социальной адаптации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4.5.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Социально-педагогическая диагностика в контексте специального сопровождения детей с ограниченными возможностями. Психолого-педагогическая характеристика субъектов инклюзивного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5.2.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5.3. Теоретические основы построения системы сопровождения, диагностики и развития в образовании. Системно-ориентированный подход - как основание для формирования теории и методики психолого-педагогического сопровождения и диагностики.</w:t>
            </w:r>
          </w:p>
          <w:p>
            <w:pPr>
              <w:jc w:val="both"/>
              <w:spacing w:after="0" w:line="240" w:lineRule="auto"/>
              <w:rPr>
                <w:sz w:val="24"/>
                <w:szCs w:val="24"/>
              </w:rPr>
            </w:pPr>
            <w:r>
              <w:rPr>
                <w:rFonts w:ascii="Times New Roman" w:hAnsi="Times New Roman" w:cs="Times New Roman"/>
                <w:color w:val="#000000"/>
                <w:sz w:val="24"/>
                <w:szCs w:val="24"/>
              </w:rPr>
              <w:t> 5.4.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6.1.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6.2. Службы сопровождения в специальном образовании. Помощь учащимся, имеющим нарушения в развитии. Помощь персоналу школ. Помощь родителям детей с нарушением в развитии. Уровни сопровождения: системный и индивидуальный. Службы системного сопровождения.</w:t>
            </w:r>
          </w:p>
          <w:p>
            <w:pPr>
              <w:jc w:val="both"/>
              <w:spacing w:after="0" w:line="240" w:lineRule="auto"/>
              <w:rPr>
                <w:sz w:val="24"/>
                <w:szCs w:val="24"/>
              </w:rPr>
            </w:pPr>
            <w:r>
              <w:rPr>
                <w:rFonts w:ascii="Times New Roman" w:hAnsi="Times New Roman" w:cs="Times New Roman"/>
                <w:color w:val="#000000"/>
                <w:sz w:val="24"/>
                <w:szCs w:val="24"/>
              </w:rPr>
              <w:t> 6.3. Инновации в системе специального (дефектологического) образования в России и за рубежом.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6.4. Проектирование индивидуальных образовательных маршрутов и профессиональной карьеры лиц с ОВЗ.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обеспечение интегративных процессов в образовании Специальные образовательные учреждения для детей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7.1. Государственная политика в образовании. Стратегический характер государственной образовательной политики в области специального образования. Современные подходы к модернизации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7.2. Социально-групповые ценности, профессионально-групповые ценности педагога инклюзивного образования. Индивидуально-личностная система ценностей педагога.</w:t>
            </w:r>
          </w:p>
          <w:p>
            <w:pPr>
              <w:jc w:val="both"/>
              <w:spacing w:after="0" w:line="240" w:lineRule="auto"/>
              <w:rPr>
                <w:sz w:val="24"/>
                <w:szCs w:val="24"/>
              </w:rPr>
            </w:pPr>
            <w:r>
              <w:rPr>
                <w:rFonts w:ascii="Times New Roman" w:hAnsi="Times New Roman" w:cs="Times New Roman"/>
                <w:color w:val="#000000"/>
                <w:sz w:val="24"/>
                <w:szCs w:val="24"/>
              </w:rPr>
              <w:t> 7.3. Профессиональная компетентность педагога инклюзивного образования. Освоение профессиональными компетенциями как механизм повышения качества психолого- педагогического сопровождения субъектов специального и интегрированного 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 «Общая характеристика психолого-педагогического сопровождения</w:t>
            </w:r>
          </w:p>
        </w:tc>
      </w:tr>
      <w:tr>
        <w:trPr>
          <w:trHeight w:hRule="exact" w:val="21.31518"/>
        </w:trPr>
        <w:tc>
          <w:tcPr>
            <w:tcW w:w="9640" w:type="dxa"/>
          </w:tcPr>
          <w:p/>
        </w:tc>
      </w:tr>
      <w:tr>
        <w:trPr>
          <w:trHeight w:hRule="exact" w:val="2810.0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w:t>
            </w:r>
          </w:p>
          <w:p>
            <w:pPr>
              <w:jc w:val="left"/>
              <w:spacing w:after="0" w:line="240" w:lineRule="auto"/>
              <w:rPr>
                <w:sz w:val="24"/>
                <w:szCs w:val="24"/>
              </w:rPr>
            </w:pPr>
            <w:r>
              <w:rPr>
                <w:rFonts w:ascii="Times New Roman" w:hAnsi="Times New Roman" w:cs="Times New Roman"/>
                <w:color w:val="#000000"/>
                <w:sz w:val="24"/>
                <w:szCs w:val="24"/>
              </w:rPr>
              <w:t> 1. Раскрыть основы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2. Рассмотреть основные понятия: «сопровождение», «психолого-педагогическое сопровождение» и др.</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«психолого-педагогическое сопровождение».</w:t>
            </w:r>
          </w:p>
          <w:p>
            <w:pPr>
              <w:jc w:val="left"/>
              <w:spacing w:after="0" w:line="240" w:lineRule="auto"/>
              <w:rPr>
                <w:sz w:val="24"/>
                <w:szCs w:val="24"/>
              </w:rPr>
            </w:pPr>
            <w:r>
              <w:rPr>
                <w:rFonts w:ascii="Times New Roman" w:hAnsi="Times New Roman" w:cs="Times New Roman"/>
                <w:color w:val="#000000"/>
                <w:sz w:val="24"/>
                <w:szCs w:val="24"/>
              </w:rPr>
              <w:t> 2. Объект и предмет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3. Компоненты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4. Задачи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5. Виды (направления) работ по психолого-педагогическому сопровождению.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принципы организации данного вида сопровождения.</w:t>
            </w:r>
          </w:p>
          <w:p>
            <w:pPr>
              <w:jc w:val="left"/>
              <w:spacing w:after="0" w:line="240" w:lineRule="auto"/>
              <w:rPr>
                <w:sz w:val="24"/>
                <w:szCs w:val="24"/>
              </w:rPr>
            </w:pPr>
            <w:r>
              <w:rPr>
                <w:rFonts w:ascii="Times New Roman" w:hAnsi="Times New Roman" w:cs="Times New Roman"/>
                <w:color w:val="#000000"/>
                <w:sz w:val="24"/>
                <w:szCs w:val="24"/>
              </w:rPr>
              <w:t> 7. Этапы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8. Уровни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9. Ценности, на которые опирается метод сопровождения.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 Психолого-педагогическое сопровождение образовательного процесса в условиях введения ФГОС</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Раскрыть содержание психолого-педагогического сопровождения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2. Рассмотреть работу школьной социально-психологической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Подходы к планированию психолого-педагогического сопровождения в школе.</w:t>
            </w:r>
          </w:p>
          <w:p>
            <w:pPr>
              <w:jc w:val="left"/>
              <w:spacing w:after="0" w:line="240" w:lineRule="auto"/>
              <w:rPr>
                <w:sz w:val="24"/>
                <w:szCs w:val="24"/>
              </w:rPr>
            </w:pPr>
            <w:r>
              <w:rPr>
                <w:rFonts w:ascii="Times New Roman" w:hAnsi="Times New Roman" w:cs="Times New Roman"/>
                <w:color w:val="#000000"/>
                <w:sz w:val="24"/>
                <w:szCs w:val="24"/>
              </w:rPr>
              <w:t> 2. Условия эффективного функционирования планирования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3. Следствия психолого-педагогического сопровождения образовательного процесса школы.</w:t>
            </w:r>
          </w:p>
          <w:p>
            <w:pPr>
              <w:jc w:val="left"/>
              <w:spacing w:after="0" w:line="240" w:lineRule="auto"/>
              <w:rPr>
                <w:sz w:val="24"/>
                <w:szCs w:val="24"/>
              </w:rPr>
            </w:pPr>
            <w:r>
              <w:rPr>
                <w:rFonts w:ascii="Times New Roman" w:hAnsi="Times New Roman" w:cs="Times New Roman"/>
                <w:color w:val="#000000"/>
                <w:sz w:val="24"/>
                <w:szCs w:val="24"/>
              </w:rPr>
              <w:t> 4. Направления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5. Работа школьной социально-психологической службы (СПС): состав, виды деятельности.</w:t>
            </w:r>
          </w:p>
          <w:p>
            <w:pPr>
              <w:jc w:val="left"/>
              <w:spacing w:after="0" w:line="240" w:lineRule="auto"/>
              <w:rPr>
                <w:sz w:val="24"/>
                <w:szCs w:val="24"/>
              </w:rPr>
            </w:pPr>
            <w:r>
              <w:rPr>
                <w:rFonts w:ascii="Times New Roman" w:hAnsi="Times New Roman" w:cs="Times New Roman"/>
                <w:color w:val="#000000"/>
                <w:sz w:val="24"/>
                <w:szCs w:val="24"/>
              </w:rPr>
              <w:t> 6. Основные мероприятия по реализации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7. Модели психологического развития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3.  Основы психолого-педагогического взаимодействия участников образовательного процесса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Раскрыть основы психолого-педагогического взаимодействия участников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2. Рассмотреть основные понятия: «взаимодействие», «субъект образовательного процесса» и др.</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взаимодействия.</w:t>
            </w:r>
          </w:p>
          <w:p>
            <w:pPr>
              <w:jc w:val="left"/>
              <w:spacing w:after="0" w:line="240" w:lineRule="auto"/>
              <w:rPr>
                <w:sz w:val="24"/>
                <w:szCs w:val="24"/>
              </w:rPr>
            </w:pPr>
            <w:r>
              <w:rPr>
                <w:rFonts w:ascii="Times New Roman" w:hAnsi="Times New Roman" w:cs="Times New Roman"/>
                <w:color w:val="#000000"/>
                <w:sz w:val="24"/>
                <w:szCs w:val="24"/>
              </w:rPr>
              <w:t> 2. Взаимодействие в образовательной системе.</w:t>
            </w:r>
          </w:p>
          <w:p>
            <w:pPr>
              <w:jc w:val="left"/>
              <w:spacing w:after="0" w:line="240" w:lineRule="auto"/>
              <w:rPr>
                <w:sz w:val="24"/>
                <w:szCs w:val="24"/>
              </w:rPr>
            </w:pPr>
            <w:r>
              <w:rPr>
                <w:rFonts w:ascii="Times New Roman" w:hAnsi="Times New Roman" w:cs="Times New Roman"/>
                <w:color w:val="#000000"/>
                <w:sz w:val="24"/>
                <w:szCs w:val="24"/>
              </w:rPr>
              <w:t> 3. Взаимодействие субъектов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4. Виды психолого-педагогического взаимодействия.</w:t>
            </w:r>
          </w:p>
          <w:p>
            <w:pPr>
              <w:jc w:val="left"/>
              <w:spacing w:after="0" w:line="240" w:lineRule="auto"/>
              <w:rPr>
                <w:sz w:val="24"/>
                <w:szCs w:val="24"/>
              </w:rPr>
            </w:pPr>
            <w:r>
              <w:rPr>
                <w:rFonts w:ascii="Times New Roman" w:hAnsi="Times New Roman" w:cs="Times New Roman"/>
                <w:color w:val="#000000"/>
                <w:sz w:val="24"/>
                <w:szCs w:val="24"/>
              </w:rPr>
              <w:t> 5. Типы взаимодействия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4. Учебно-педагогическое сотрудничество</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Дать характеристику учебного сотрудничества.</w:t>
            </w:r>
          </w:p>
          <w:p>
            <w:pPr>
              <w:jc w:val="left"/>
              <w:spacing w:after="0" w:line="240" w:lineRule="auto"/>
              <w:rPr>
                <w:sz w:val="24"/>
                <w:szCs w:val="24"/>
              </w:rPr>
            </w:pPr>
            <w:r>
              <w:rPr>
                <w:rFonts w:ascii="Times New Roman" w:hAnsi="Times New Roman" w:cs="Times New Roman"/>
                <w:color w:val="#000000"/>
                <w:sz w:val="24"/>
                <w:szCs w:val="24"/>
              </w:rPr>
              <w:t> 2. Рассмотреть основные характеристики взаимодействия.</w:t>
            </w:r>
          </w:p>
          <w:p>
            <w:pPr>
              <w:jc w:val="left"/>
              <w:spacing w:after="0" w:line="240" w:lineRule="auto"/>
              <w:rPr>
                <w:sz w:val="24"/>
                <w:szCs w:val="24"/>
              </w:rPr>
            </w:pPr>
            <w:r>
              <w:rPr>
                <w:rFonts w:ascii="Times New Roman" w:hAnsi="Times New Roman" w:cs="Times New Roman"/>
                <w:color w:val="#000000"/>
                <w:sz w:val="24"/>
                <w:szCs w:val="24"/>
              </w:rPr>
              <w:t> 3. Раскрыть понятия «педагогическое общение» и др.</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учебного сотрудничества.</w:t>
            </w:r>
          </w:p>
          <w:p>
            <w:pPr>
              <w:jc w:val="left"/>
              <w:spacing w:after="0" w:line="240" w:lineRule="auto"/>
              <w:rPr>
                <w:sz w:val="24"/>
                <w:szCs w:val="24"/>
              </w:rPr>
            </w:pPr>
            <w:r>
              <w:rPr>
                <w:rFonts w:ascii="Times New Roman" w:hAnsi="Times New Roman" w:cs="Times New Roman"/>
                <w:color w:val="#000000"/>
                <w:sz w:val="24"/>
                <w:szCs w:val="24"/>
              </w:rPr>
              <w:t> 2. Влияние сотрудничества на учебную деятельность.</w:t>
            </w:r>
          </w:p>
          <w:p>
            <w:pPr>
              <w:jc w:val="left"/>
              <w:spacing w:after="0" w:line="240" w:lineRule="auto"/>
              <w:rPr>
                <w:sz w:val="24"/>
                <w:szCs w:val="24"/>
              </w:rPr>
            </w:pPr>
            <w:r>
              <w:rPr>
                <w:rFonts w:ascii="Times New Roman" w:hAnsi="Times New Roman" w:cs="Times New Roman"/>
                <w:color w:val="#000000"/>
                <w:sz w:val="24"/>
                <w:szCs w:val="24"/>
              </w:rPr>
              <w:t> 3. Основные характеристики взаимодействия.</w:t>
            </w:r>
          </w:p>
          <w:p>
            <w:pPr>
              <w:jc w:val="left"/>
              <w:spacing w:after="0" w:line="240" w:lineRule="auto"/>
              <w:rPr>
                <w:sz w:val="24"/>
                <w:szCs w:val="24"/>
              </w:rPr>
            </w:pPr>
            <w:r>
              <w:rPr>
                <w:rFonts w:ascii="Times New Roman" w:hAnsi="Times New Roman" w:cs="Times New Roman"/>
                <w:color w:val="#000000"/>
                <w:sz w:val="24"/>
                <w:szCs w:val="24"/>
              </w:rPr>
              <w:t> 4. Общая характеристика общения.</w:t>
            </w:r>
          </w:p>
          <w:p>
            <w:pPr>
              <w:jc w:val="left"/>
              <w:spacing w:after="0" w:line="240" w:lineRule="auto"/>
              <w:rPr>
                <w:sz w:val="24"/>
                <w:szCs w:val="24"/>
              </w:rPr>
            </w:pPr>
            <w:r>
              <w:rPr>
                <w:rFonts w:ascii="Times New Roman" w:hAnsi="Times New Roman" w:cs="Times New Roman"/>
                <w:color w:val="#000000"/>
                <w:sz w:val="24"/>
                <w:szCs w:val="24"/>
              </w:rPr>
              <w:t> 5. Педагогическое общение как форма взаимодействия субъектов образовательного процесса.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5. Основные затруднения в педагогическом взаимодействии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Дать общую характеристику затрудненного общения.</w:t>
            </w:r>
          </w:p>
          <w:p>
            <w:pPr>
              <w:jc w:val="left"/>
              <w:spacing w:after="0" w:line="240" w:lineRule="auto"/>
              <w:rPr>
                <w:sz w:val="24"/>
                <w:szCs w:val="24"/>
              </w:rPr>
            </w:pPr>
            <w:r>
              <w:rPr>
                <w:rFonts w:ascii="Times New Roman" w:hAnsi="Times New Roman" w:cs="Times New Roman"/>
                <w:color w:val="#000000"/>
                <w:sz w:val="24"/>
                <w:szCs w:val="24"/>
              </w:rPr>
              <w:t> 2. Рассмотреть основные области затруднений в педагогическом процессе.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затрудненного общения.</w:t>
            </w:r>
          </w:p>
          <w:p>
            <w:pPr>
              <w:jc w:val="left"/>
              <w:spacing w:after="0" w:line="240" w:lineRule="auto"/>
              <w:rPr>
                <w:sz w:val="24"/>
                <w:szCs w:val="24"/>
              </w:rPr>
            </w:pPr>
            <w:r>
              <w:rPr>
                <w:rFonts w:ascii="Times New Roman" w:hAnsi="Times New Roman" w:cs="Times New Roman"/>
                <w:color w:val="#000000"/>
                <w:sz w:val="24"/>
                <w:szCs w:val="24"/>
              </w:rPr>
              <w:t> 2. Основные области затруднений в педагогическом процессе.</w:t>
            </w:r>
          </w:p>
        </w:tc>
      </w:tr>
      <w:tr>
        <w:trPr>
          <w:trHeight w:hRule="exact" w:val="8.083923"/>
        </w:trPr>
        <w:tc>
          <w:tcPr>
            <w:tcW w:w="9640" w:type="dxa"/>
          </w:tcPr>
          <w:p/>
        </w:tc>
      </w:tr>
      <w:tr>
        <w:trPr>
          <w:trHeight w:hRule="exact" w:val="534.932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6. «Взаимодействие педагога с другими участниками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образовательного процесса</w:t>
            </w:r>
          </w:p>
        </w:tc>
      </w:tr>
      <w:tr>
        <w:trPr>
          <w:trHeight w:hRule="exact" w:val="21.31501"/>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Раскрыть особенности работы педагога с учащимися, родителями.</w:t>
            </w:r>
          </w:p>
          <w:p>
            <w:pPr>
              <w:jc w:val="left"/>
              <w:spacing w:after="0" w:line="240" w:lineRule="auto"/>
              <w:rPr>
                <w:sz w:val="24"/>
                <w:szCs w:val="24"/>
              </w:rPr>
            </w:pPr>
            <w:r>
              <w:rPr>
                <w:rFonts w:ascii="Times New Roman" w:hAnsi="Times New Roman" w:cs="Times New Roman"/>
                <w:color w:val="#000000"/>
                <w:sz w:val="24"/>
                <w:szCs w:val="24"/>
              </w:rPr>
              <w:t> 2. Рассмотреть особенности построения взаимодействия педагога с администрацией учебного заведения.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Работа педагога с учащимися.</w:t>
            </w:r>
          </w:p>
          <w:p>
            <w:pPr>
              <w:jc w:val="left"/>
              <w:spacing w:after="0" w:line="240" w:lineRule="auto"/>
              <w:rPr>
                <w:sz w:val="24"/>
                <w:szCs w:val="24"/>
              </w:rPr>
            </w:pPr>
            <w:r>
              <w:rPr>
                <w:rFonts w:ascii="Times New Roman" w:hAnsi="Times New Roman" w:cs="Times New Roman"/>
                <w:color w:val="#000000"/>
                <w:sz w:val="24"/>
                <w:szCs w:val="24"/>
              </w:rPr>
              <w:t> 2. Работа педагога с родителями.</w:t>
            </w:r>
          </w:p>
          <w:p>
            <w:pPr>
              <w:jc w:val="left"/>
              <w:spacing w:after="0" w:line="240" w:lineRule="auto"/>
              <w:rPr>
                <w:sz w:val="24"/>
                <w:szCs w:val="24"/>
              </w:rPr>
            </w:pPr>
            <w:r>
              <w:rPr>
                <w:rFonts w:ascii="Times New Roman" w:hAnsi="Times New Roman" w:cs="Times New Roman"/>
                <w:color w:val="#000000"/>
                <w:sz w:val="24"/>
                <w:szCs w:val="24"/>
              </w:rPr>
              <w:t> 3. Взаимодействие педагога с коллегами.</w:t>
            </w:r>
          </w:p>
          <w:p>
            <w:pPr>
              <w:jc w:val="left"/>
              <w:spacing w:after="0" w:line="240" w:lineRule="auto"/>
              <w:rPr>
                <w:sz w:val="24"/>
                <w:szCs w:val="24"/>
              </w:rPr>
            </w:pPr>
            <w:r>
              <w:rPr>
                <w:rFonts w:ascii="Times New Roman" w:hAnsi="Times New Roman" w:cs="Times New Roman"/>
                <w:color w:val="#000000"/>
                <w:sz w:val="24"/>
                <w:szCs w:val="24"/>
              </w:rPr>
              <w:t> 4. Взаимодействие педагога с администрацией учебного заведения.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педагогическое сопровождение образовательного процесса лиц с ограниченными возможностями здоровья»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Вольская,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Матасов,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Медникова,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Шумская,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Медниковой,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978-5-8064-2479-3.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http://www.iprbookshop.ru/98615.html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https://urait.ru/bcode/471305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https://urait.ru/bcode/476335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Раянова,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Курагина,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http://www.iprbookshop.ru/95621.html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Клинико-психолого-педагогическое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p>
        </w:tc>
      </w:tr>
      <w:tr>
        <w:trPr>
          <w:trHeight w:hRule="exact" w:val="323.398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http://www.iprbookshop.ru/70628.html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Комплексное</w:t>
            </w:r>
            <w:r>
              <w:rPr/>
              <w:t xml:space="preserve"> </w:t>
            </w:r>
            <w:r>
              <w:rPr>
                <w:rFonts w:ascii="Times New Roman" w:hAnsi="Times New Roman" w:cs="Times New Roman"/>
                <w:color w:val="#000000"/>
                <w:sz w:val="24"/>
                <w:szCs w:val="24"/>
              </w:rPr>
              <w:t>медико-психолого-педагогическое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непрерывного</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Подопригора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978-5-7638-3133-7.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http://www.iprbookshop.ru/84218.html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0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0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(ПО)(24)_plx_Психолого-педагогическое сопровождение образовательного процесса лиц с ограниченными возможностями здоровья</dc:title>
  <dc:creator>FastReport.NET</dc:creator>
</cp:coreProperties>
</file>